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FBE7" w14:textId="77777777" w:rsidR="00D31814" w:rsidRDefault="00000000">
      <w:pPr>
        <w:jc w:val="center"/>
      </w:pPr>
      <w:r>
        <w:rPr>
          <w:b/>
          <w:bCs/>
          <w:color w:val="FF0000"/>
          <w:sz w:val="18"/>
          <w:szCs w:val="18"/>
        </w:rPr>
        <w:t>THIS IS A PRIVATE ORGANIZATION. IT IS NOT A PART OF THE DEPARTMENT OF DEFENSE OR ANY OF ITS COMPONENTS AND IT HAS NO GOVERNMENTAL STATUS.</w:t>
      </w:r>
    </w:p>
    <w:p w14:paraId="0FDE94C7" w14:textId="77777777" w:rsidR="00D31814" w:rsidRDefault="00D31814"/>
    <w:p w14:paraId="68FE512F" w14:textId="77777777" w:rsidR="00D31814" w:rsidRDefault="00000000">
      <w:pPr>
        <w:jc w:val="center"/>
      </w:pPr>
      <w:r>
        <w:rPr>
          <w:b/>
          <w:bCs/>
          <w:color w:val="FF0000"/>
          <w:sz w:val="24"/>
          <w:szCs w:val="24"/>
        </w:rPr>
        <w:t>PRIVATE ORG NAME</w:t>
      </w:r>
    </w:p>
    <w:p w14:paraId="7F7D6F6E" w14:textId="77777777" w:rsidR="00D31814" w:rsidRDefault="00D31814"/>
    <w:p w14:paraId="0A28DCBB" w14:textId="77777777" w:rsidR="00D31814" w:rsidRDefault="00000000">
      <w:r>
        <w:rPr>
          <w:sz w:val="24"/>
          <w:szCs w:val="24"/>
        </w:rPr>
        <w:t>MEMORANDUM FOR  509 MSG/CC</w:t>
      </w:r>
    </w:p>
    <w:p w14:paraId="5CA89885" w14:textId="77777777" w:rsidR="00D31814" w:rsidRDefault="00D31814"/>
    <w:p w14:paraId="4AF0150F" w14:textId="77777777" w:rsidR="00D31814" w:rsidRDefault="00000000">
      <w:r>
        <w:rPr>
          <w:sz w:val="24"/>
          <w:szCs w:val="24"/>
        </w:rPr>
        <w:t xml:space="preserve">FROM:  </w:t>
      </w:r>
      <w:r>
        <w:rPr>
          <w:color w:val="FF0000"/>
          <w:sz w:val="24"/>
          <w:szCs w:val="24"/>
        </w:rPr>
        <w:t>PRIVATE ORG NAME</w:t>
      </w:r>
    </w:p>
    <w:p w14:paraId="7764CC1E" w14:textId="77777777" w:rsidR="00D31814" w:rsidRDefault="00D31814"/>
    <w:p w14:paraId="70F79BC6" w14:textId="77777777" w:rsidR="00D31814" w:rsidRDefault="00000000">
      <w:r>
        <w:rPr>
          <w:sz w:val="24"/>
          <w:szCs w:val="24"/>
        </w:rPr>
        <w:t>SUBJECT:  Insurance Waiver Request</w:t>
      </w:r>
    </w:p>
    <w:p w14:paraId="661FE4F4" w14:textId="77777777" w:rsidR="00D31814" w:rsidRDefault="00D31814"/>
    <w:p w14:paraId="709F3F60" w14:textId="77777777" w:rsidR="00D31814" w:rsidRDefault="00000000">
      <w:pPr>
        <w:spacing w:after="240"/>
      </w:pPr>
      <w:r>
        <w:rPr>
          <w:sz w:val="24"/>
          <w:szCs w:val="24"/>
        </w:rPr>
        <w:t xml:space="preserve">1.  Request the </w:t>
      </w:r>
      <w:r>
        <w:rPr>
          <w:color w:val="FF0000"/>
          <w:sz w:val="24"/>
          <w:szCs w:val="24"/>
        </w:rPr>
        <w:t>(Private Org Name)</w:t>
      </w:r>
      <w:r>
        <w:rPr>
          <w:sz w:val="24"/>
          <w:szCs w:val="24"/>
        </w:rPr>
        <w:t xml:space="preserve"> be granted a waiver of the requirement for liability insurance pursuant to DAFI 34-106, paragraph 5.16. We understand that the commander may still require liability insurance for specific events that involve a greater risk of injury or damage.</w:t>
      </w:r>
    </w:p>
    <w:p w14:paraId="284F44CE" w14:textId="77777777" w:rsidR="00D31814" w:rsidRDefault="00000000">
      <w:pPr>
        <w:spacing w:after="240"/>
      </w:pPr>
      <w:r>
        <w:rPr>
          <w:sz w:val="24"/>
          <w:szCs w:val="24"/>
        </w:rPr>
        <w:t xml:space="preserve">2.  We also understand that the </w:t>
      </w:r>
      <w:r>
        <w:rPr>
          <w:color w:val="FF0000"/>
          <w:sz w:val="24"/>
          <w:szCs w:val="24"/>
        </w:rPr>
        <w:t>(Private Org Name)</w:t>
      </w:r>
      <w:r>
        <w:rPr>
          <w:sz w:val="24"/>
          <w:szCs w:val="24"/>
        </w:rPr>
        <w:t xml:space="preserve"> is jointly and severally liable for the obligations of the organization. All members of the organization will review DAFI 34-106, specifically paragraph 5.16 and acknowledge they have completed the review by signing a membership tracking form. This form will be maintained by the </w:t>
      </w:r>
      <w:r>
        <w:rPr>
          <w:color w:val="FF0000"/>
          <w:sz w:val="24"/>
          <w:szCs w:val="24"/>
        </w:rPr>
        <w:t>(Private Org Name)</w:t>
      </w:r>
      <w:r>
        <w:rPr>
          <w:sz w:val="24"/>
          <w:szCs w:val="24"/>
        </w:rPr>
        <w:t xml:space="preserve"> Recorder and reviewed for accuracy at each meeting.</w:t>
      </w:r>
    </w:p>
    <w:p w14:paraId="040F6124" w14:textId="77777777" w:rsidR="00D31814" w:rsidRDefault="00000000">
      <w:pPr>
        <w:spacing w:after="240"/>
      </w:pPr>
      <w:r>
        <w:rPr>
          <w:sz w:val="24"/>
          <w:szCs w:val="24"/>
        </w:rPr>
        <w:t xml:space="preserve">3.  Activities of this </w:t>
      </w:r>
      <w:r>
        <w:rPr>
          <w:color w:val="FF0000"/>
          <w:sz w:val="24"/>
          <w:szCs w:val="24"/>
        </w:rPr>
        <w:t>informal/formal</w:t>
      </w:r>
      <w:r>
        <w:rPr>
          <w:sz w:val="24"/>
          <w:szCs w:val="24"/>
        </w:rPr>
        <w:t xml:space="preserve"> private organization consist largely of activities with extremely low liability exposure such as monthly meetings, squadron parties and other gatherings.</w:t>
      </w:r>
    </w:p>
    <w:p w14:paraId="5D0E4E6F" w14:textId="77777777" w:rsidR="00D31814" w:rsidRDefault="00000000">
      <w:pPr>
        <w:spacing w:after="240"/>
      </w:pPr>
      <w:r>
        <w:rPr>
          <w:sz w:val="24"/>
          <w:szCs w:val="24"/>
        </w:rPr>
        <w:t>4.  We understand that to stay compliant with DAFI 34-106, paragraph 5.16, insurance waivers must be reevaluated annually by submission to 509 FSS Private Org inbox for installation commander or designee signature.</w:t>
      </w:r>
    </w:p>
    <w:p w14:paraId="08E3E68C" w14:textId="77777777" w:rsidR="00D31814" w:rsidRDefault="00D31814"/>
    <w:p w14:paraId="2A1043C1" w14:textId="77777777" w:rsidR="00D31814" w:rsidRDefault="00D31814"/>
    <w:p w14:paraId="4D04141C" w14:textId="77777777" w:rsidR="00D31814" w:rsidRDefault="00000000">
      <w:r>
        <w:rPr>
          <w:sz w:val="24"/>
          <w:szCs w:val="24"/>
        </w:rPr>
        <w:t>________________________________</w:t>
      </w:r>
    </w:p>
    <w:p w14:paraId="30845D93" w14:textId="77777777" w:rsidR="00D31814" w:rsidRDefault="00000000">
      <w:r>
        <w:rPr>
          <w:sz w:val="24"/>
          <w:szCs w:val="24"/>
        </w:rPr>
        <w:t xml:space="preserve">President, </w:t>
      </w:r>
      <w:r>
        <w:rPr>
          <w:color w:val="FF0000"/>
          <w:sz w:val="24"/>
          <w:szCs w:val="24"/>
        </w:rPr>
        <w:t>(Private Org Name)</w:t>
      </w:r>
    </w:p>
    <w:p w14:paraId="61069D5A" w14:textId="77777777" w:rsidR="00D31814" w:rsidRDefault="00D31814"/>
    <w:p w14:paraId="55CF7470" w14:textId="77777777" w:rsidR="00D31814" w:rsidRDefault="00D31814"/>
    <w:p w14:paraId="12B2D85D" w14:textId="77777777" w:rsidR="00D31814" w:rsidRDefault="00000000">
      <w:r>
        <w:rPr>
          <w:b/>
          <w:bCs/>
          <w:sz w:val="24"/>
          <w:szCs w:val="24"/>
        </w:rPr>
        <w:t>1st Ind, 509 MSG/CC</w:t>
      </w:r>
    </w:p>
    <w:p w14:paraId="72231BEF" w14:textId="77777777" w:rsidR="00D31814" w:rsidRDefault="00D31814"/>
    <w:p w14:paraId="47F389D9" w14:textId="77777777" w:rsidR="00D31814" w:rsidRDefault="00000000">
      <w:r>
        <w:rPr>
          <w:sz w:val="24"/>
          <w:szCs w:val="24"/>
        </w:rPr>
        <w:t xml:space="preserve">MEMORANDUM FOR </w:t>
      </w:r>
      <w:r>
        <w:rPr>
          <w:color w:val="FF0000"/>
          <w:sz w:val="24"/>
          <w:szCs w:val="24"/>
        </w:rPr>
        <w:t>(Private Org Name)</w:t>
      </w:r>
    </w:p>
    <w:p w14:paraId="64FC2491" w14:textId="77777777" w:rsidR="00D31814" w:rsidRDefault="00D31814"/>
    <w:p w14:paraId="3813CD9B" w14:textId="77777777" w:rsidR="00D31814" w:rsidRDefault="00000000">
      <w:r>
        <w:rPr>
          <w:sz w:val="24"/>
          <w:szCs w:val="24"/>
        </w:rPr>
        <w:t>Approved/Disapproved</w:t>
      </w:r>
    </w:p>
    <w:p w14:paraId="6AC3819B" w14:textId="77777777" w:rsidR="00D31814" w:rsidRDefault="00D31814"/>
    <w:p w14:paraId="69501064" w14:textId="77777777" w:rsidR="00D31814" w:rsidRDefault="00000000">
      <w:r>
        <w:rPr>
          <w:sz w:val="24"/>
          <w:szCs w:val="24"/>
        </w:rPr>
        <w:t>In accordance with DAFI 34-106, Private Organizations Program, 16 January 2026, paragraph 5.16, please be advised that you may be required to obtain liability insurance for specific events that involve greater risk of injury or damage.</w:t>
      </w:r>
    </w:p>
    <w:p w14:paraId="3F91BA8C" w14:textId="77777777" w:rsidR="00D31814" w:rsidRDefault="00D31814"/>
    <w:p w14:paraId="54AE6E1E" w14:textId="77777777" w:rsidR="00D31814" w:rsidRDefault="00D31814"/>
    <w:p w14:paraId="42C345E5" w14:textId="77777777" w:rsidR="00D31814" w:rsidRDefault="00D31814"/>
    <w:p w14:paraId="585D4997" w14:textId="77777777" w:rsidR="00D31814" w:rsidRDefault="00000000">
      <w:r>
        <w:rPr>
          <w:sz w:val="24"/>
          <w:szCs w:val="24"/>
        </w:rPr>
        <w:t>___________________________________</w:t>
      </w:r>
    </w:p>
    <w:p w14:paraId="0DDD192C" w14:textId="77777777" w:rsidR="00D31814" w:rsidRDefault="00000000">
      <w:r>
        <w:rPr>
          <w:sz w:val="24"/>
          <w:szCs w:val="24"/>
        </w:rPr>
        <w:t>JOHN M. MCQUADE, Colonel, USAF</w:t>
      </w:r>
    </w:p>
    <w:p w14:paraId="761B755D" w14:textId="77777777" w:rsidR="00D31814" w:rsidRDefault="00000000">
      <w:r>
        <w:rPr>
          <w:sz w:val="24"/>
          <w:szCs w:val="24"/>
        </w:rPr>
        <w:t>Commander, 509th Mission Support Group</w:t>
      </w:r>
    </w:p>
    <w:p w14:paraId="16725C76" w14:textId="77777777" w:rsidR="00D31814" w:rsidRDefault="00D31814"/>
    <w:p w14:paraId="3C51CF18" w14:textId="77777777" w:rsidR="00D31814" w:rsidRDefault="00D31814"/>
    <w:p w14:paraId="29829659" w14:textId="77777777" w:rsidR="00D31814" w:rsidRDefault="00000000">
      <w:pPr>
        <w:jc w:val="center"/>
      </w:pPr>
      <w:r>
        <w:rPr>
          <w:b/>
          <w:bCs/>
          <w:color w:val="FF0000"/>
          <w:sz w:val="18"/>
          <w:szCs w:val="18"/>
        </w:rPr>
        <w:t>THIS IS A PRIVATE ORGANIZATION. IT IS NOT A PART OF THE DEPARTMENT OF DEFENSE OR ANY OF ITS COMPONENTS AND IT HAS NO GOVERNMENTAL STATUS.</w:t>
      </w:r>
    </w:p>
    <w:sectPr w:rsidR="00D3181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C0A7E"/>
    <w:multiLevelType w:val="hybridMultilevel"/>
    <w:tmpl w:val="4E686D70"/>
    <w:lvl w:ilvl="0" w:tplc="03703980">
      <w:start w:val="1"/>
      <w:numFmt w:val="bullet"/>
      <w:lvlText w:val="●"/>
      <w:lvlJc w:val="left"/>
      <w:pPr>
        <w:ind w:left="720" w:hanging="360"/>
      </w:pPr>
    </w:lvl>
    <w:lvl w:ilvl="1" w:tplc="5882E68C">
      <w:start w:val="1"/>
      <w:numFmt w:val="bullet"/>
      <w:lvlText w:val="○"/>
      <w:lvlJc w:val="left"/>
      <w:pPr>
        <w:ind w:left="1440" w:hanging="360"/>
      </w:pPr>
    </w:lvl>
    <w:lvl w:ilvl="2" w:tplc="4DBEF4F4">
      <w:start w:val="1"/>
      <w:numFmt w:val="bullet"/>
      <w:lvlText w:val="■"/>
      <w:lvlJc w:val="left"/>
      <w:pPr>
        <w:ind w:left="2160" w:hanging="360"/>
      </w:pPr>
    </w:lvl>
    <w:lvl w:ilvl="3" w:tplc="EE9EC95E">
      <w:start w:val="1"/>
      <w:numFmt w:val="bullet"/>
      <w:lvlText w:val="●"/>
      <w:lvlJc w:val="left"/>
      <w:pPr>
        <w:ind w:left="2880" w:hanging="360"/>
      </w:pPr>
    </w:lvl>
    <w:lvl w:ilvl="4" w:tplc="AB08D9D2">
      <w:start w:val="1"/>
      <w:numFmt w:val="bullet"/>
      <w:lvlText w:val="○"/>
      <w:lvlJc w:val="left"/>
      <w:pPr>
        <w:ind w:left="3600" w:hanging="360"/>
      </w:pPr>
    </w:lvl>
    <w:lvl w:ilvl="5" w:tplc="DA6609F6">
      <w:start w:val="1"/>
      <w:numFmt w:val="bullet"/>
      <w:lvlText w:val="■"/>
      <w:lvlJc w:val="left"/>
      <w:pPr>
        <w:ind w:left="4320" w:hanging="360"/>
      </w:pPr>
    </w:lvl>
    <w:lvl w:ilvl="6" w:tplc="7B6A22C4">
      <w:start w:val="1"/>
      <w:numFmt w:val="bullet"/>
      <w:lvlText w:val="●"/>
      <w:lvlJc w:val="left"/>
      <w:pPr>
        <w:ind w:left="5040" w:hanging="360"/>
      </w:pPr>
    </w:lvl>
    <w:lvl w:ilvl="7" w:tplc="10B0A536">
      <w:start w:val="1"/>
      <w:numFmt w:val="bullet"/>
      <w:lvlText w:val="●"/>
      <w:lvlJc w:val="left"/>
      <w:pPr>
        <w:ind w:left="5760" w:hanging="360"/>
      </w:pPr>
    </w:lvl>
    <w:lvl w:ilvl="8" w:tplc="8C7CFAC8">
      <w:start w:val="1"/>
      <w:numFmt w:val="bullet"/>
      <w:lvlText w:val="●"/>
      <w:lvlJc w:val="left"/>
      <w:pPr>
        <w:ind w:left="6480" w:hanging="360"/>
      </w:pPr>
    </w:lvl>
  </w:abstractNum>
  <w:num w:numId="1" w16cid:durableId="1153333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14"/>
    <w:rsid w:val="00745258"/>
    <w:rsid w:val="009B09A8"/>
    <w:rsid w:val="00D3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F398A"/>
  <w15:docId w15:val="{E944EFF0-8A0F-5541-A407-BA6693E7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1648</Characters>
  <Application>Microsoft Office Word</Application>
  <DocSecurity>0</DocSecurity>
  <Lines>50</Lines>
  <Paragraphs>19</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Russ Swafford</cp:lastModifiedBy>
  <cp:revision>2</cp:revision>
  <dcterms:created xsi:type="dcterms:W3CDTF">2026-02-13T23:52:00Z</dcterms:created>
  <dcterms:modified xsi:type="dcterms:W3CDTF">2026-02-13T23:52:00Z</dcterms:modified>
</cp:coreProperties>
</file>